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C" w:rsidRDefault="00886C2C" w:rsidP="00886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>Рекомендации воспитателей 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- 15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96"/>
        <w:gridCol w:w="2645"/>
        <w:gridCol w:w="7797"/>
        <w:gridCol w:w="3479"/>
      </w:tblGrid>
      <w:tr w:rsidR="00886C2C" w:rsidRPr="000C5E0E" w:rsidTr="00886C2C">
        <w:trPr>
          <w:trHeight w:val="667"/>
        </w:trPr>
        <w:tc>
          <w:tcPr>
            <w:tcW w:w="1296" w:type="dxa"/>
          </w:tcPr>
          <w:p w:rsidR="00886C2C" w:rsidRPr="003949DF" w:rsidRDefault="00886C2C" w:rsidP="002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5" w:type="dxa"/>
          </w:tcPr>
          <w:p w:rsidR="00886C2C" w:rsidRPr="003949DF" w:rsidRDefault="00886C2C" w:rsidP="002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797" w:type="dxa"/>
          </w:tcPr>
          <w:p w:rsidR="00886C2C" w:rsidRPr="003949DF" w:rsidRDefault="00886C2C" w:rsidP="002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479" w:type="dxa"/>
          </w:tcPr>
          <w:p w:rsidR="00886C2C" w:rsidRPr="003949DF" w:rsidRDefault="00886C2C" w:rsidP="002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072A0E" w:rsidRPr="000C5E0E" w:rsidTr="00886C2C">
        <w:tc>
          <w:tcPr>
            <w:tcW w:w="1296" w:type="dxa"/>
          </w:tcPr>
          <w:p w:rsidR="00072A0E" w:rsidRPr="000C5E0E" w:rsidRDefault="00220D08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45" w:type="dxa"/>
          </w:tcPr>
          <w:p w:rsidR="00220D08" w:rsidRDefault="00220D08" w:rsidP="0022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072A0E" w:rsidRPr="000C5E0E" w:rsidRDefault="00220D08" w:rsidP="0022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7797" w:type="dxa"/>
          </w:tcPr>
          <w:p w:rsidR="00964B4F" w:rsidRPr="00964B4F" w:rsidRDefault="00072A0E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Уважа</w:t>
            </w:r>
            <w:r w:rsidR="00220D08">
              <w:rPr>
                <w:rFonts w:ascii="Times New Roman" w:hAnsi="Times New Roman" w:cs="Times New Roman"/>
                <w:sz w:val="24"/>
                <w:szCs w:val="24"/>
              </w:rPr>
              <w:t>емые родители, пройдя по ссылке вашему вниманию представится презентация по формированию элементарных математических представлений детей средней группы.</w:t>
            </w:r>
            <w:r w:rsidR="00964B4F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будет помочь рассмотреть второй слайд, на котором представлены</w:t>
            </w: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4F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="00964B4F" w:rsidRPr="00964B4F">
              <w:rPr>
                <w:rFonts w:ascii="Times New Roman" w:hAnsi="Times New Roman" w:cs="Times New Roman"/>
                <w:sz w:val="24"/>
                <w:szCs w:val="24"/>
              </w:rPr>
              <w:t xml:space="preserve"> четырех времен года. Нужно </w:t>
            </w:r>
            <w:r w:rsidR="00964B4F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 w:rsidR="00964B4F" w:rsidRPr="00964B4F">
              <w:rPr>
                <w:rFonts w:ascii="Times New Roman" w:hAnsi="Times New Roman" w:cs="Times New Roman"/>
                <w:sz w:val="24"/>
                <w:szCs w:val="24"/>
              </w:rPr>
              <w:t>закрасить квадрат в правом углу на каждой картинке: где изображена весна – зеленым карандашом, лето – красным, осень – желтым. Назвать времена года.</w:t>
            </w:r>
          </w:p>
          <w:p w:rsidR="00964B4F" w:rsidRPr="00964B4F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заданием, приступаем ко второму.</w:t>
            </w:r>
          </w:p>
          <w:p w:rsidR="00964B4F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Третий слайд представляет изображение мальчиков. Раскрасьте шарик синим карандашом, а флажок – красным. Нарисуйте мальчику справа флажок в левой руке, а шарик – в правой.</w:t>
            </w:r>
          </w:p>
          <w:p w:rsidR="00072A0E" w:rsidRPr="000C5E0E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карандаши цветные.</w:t>
            </w:r>
          </w:p>
        </w:tc>
        <w:tc>
          <w:tcPr>
            <w:tcW w:w="3479" w:type="dxa"/>
          </w:tcPr>
          <w:p w:rsidR="00072A0E" w:rsidRDefault="008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C2C">
              <w:rPr>
                <w:rFonts w:ascii="Times New Roman" w:hAnsi="Times New Roman" w:cs="Times New Roman"/>
                <w:sz w:val="24"/>
                <w:szCs w:val="24"/>
              </w:rPr>
              <w:t>резентация по формированию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C5076" w:rsidRPr="003F21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https://goo.su/12h6</w:t>
              </w:r>
            </w:hyperlink>
          </w:p>
          <w:p w:rsidR="00CC5076" w:rsidRDefault="00CC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08" w:rsidRPr="000C5E0E" w:rsidRDefault="0022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0E" w:rsidRPr="000C5E0E" w:rsidTr="00886C2C">
        <w:tc>
          <w:tcPr>
            <w:tcW w:w="1296" w:type="dxa"/>
          </w:tcPr>
          <w:p w:rsidR="00072A0E" w:rsidRPr="00072A0E" w:rsidRDefault="00220D08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45" w:type="dxa"/>
          </w:tcPr>
          <w:p w:rsidR="00220D08" w:rsidRDefault="00220D08" w:rsidP="000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</w:t>
            </w:r>
          </w:p>
          <w:p w:rsidR="00072A0E" w:rsidRPr="000C5E0E" w:rsidRDefault="00220D08" w:rsidP="0096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4B4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964B4F" w:rsidRPr="00964B4F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Уважа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родители, пройдя по ссылке вашему вниманию представится презентация</w:t>
            </w: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речи.</w:t>
            </w:r>
            <w:r>
              <w:t xml:space="preserve"> </w:t>
            </w:r>
            <w:r w:rsidRPr="00964B4F">
              <w:rPr>
                <w:rFonts w:ascii="Times New Roman" w:hAnsi="Times New Roman" w:cs="Times New Roman"/>
                <w:sz w:val="24"/>
                <w:szCs w:val="24"/>
              </w:rPr>
              <w:t xml:space="preserve">Второй 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изображение, внимательно рассмотрите. </w:t>
            </w:r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Послушайте и расскажите, как Саша заблудился в лесу:</w:t>
            </w:r>
          </w:p>
          <w:p w:rsidR="00964B4F" w:rsidRPr="00964B4F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Саша заблудился в лесу. Как он зовет своих друзей (Ау!). Произнеси «ау» так же протяжно, как и Саша. (А-а-ау-у!).</w:t>
            </w:r>
          </w:p>
          <w:p w:rsidR="00072A0E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Послушайте звуки (а-а-ау-у-у). Когда Саша произносил «а-а-</w:t>
            </w:r>
            <w:proofErr w:type="spellStart"/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аау</w:t>
            </w:r>
            <w:proofErr w:type="spellEnd"/>
            <w:r w:rsidRPr="00964B4F">
              <w:rPr>
                <w:rFonts w:ascii="Times New Roman" w:hAnsi="Times New Roman" w:cs="Times New Roman"/>
                <w:sz w:val="24"/>
                <w:szCs w:val="24"/>
              </w:rPr>
              <w:t>-у-у», он сначала называл звук «а», потом «у». Повтори еще раз вместе со мной: «А-а-ау-у-у».</w:t>
            </w:r>
          </w:p>
          <w:p w:rsidR="00964B4F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Спросите ребенка, когда можно заблудиться в лесу? Опасно в лесу? </w:t>
            </w:r>
          </w:p>
          <w:p w:rsidR="00964B4F" w:rsidRPr="000C5E0E" w:rsidRDefault="00964B4F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в лес ходить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 w:rsidR="002F4FE4">
              <w:rPr>
                <w:rFonts w:ascii="Times New Roman" w:hAnsi="Times New Roman" w:cs="Times New Roman"/>
                <w:sz w:val="24"/>
                <w:szCs w:val="24"/>
              </w:rPr>
              <w:t>-семьей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убегать далеко, не кричать громко.</w:t>
            </w:r>
          </w:p>
        </w:tc>
        <w:tc>
          <w:tcPr>
            <w:tcW w:w="3479" w:type="dxa"/>
          </w:tcPr>
          <w:p w:rsidR="00964B4F" w:rsidRDefault="00886C2C" w:rsidP="00072A0E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C2C">
              <w:rPr>
                <w:rFonts w:ascii="Times New Roman" w:hAnsi="Times New Roman" w:cs="Times New Roman"/>
                <w:sz w:val="24"/>
                <w:szCs w:val="24"/>
              </w:rPr>
              <w:t>резентация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A72A9" w:rsidRPr="003F2191">
                <w:rPr>
                  <w:rStyle w:val="a4"/>
                </w:rPr>
                <w:t>https://goo.su/12h6</w:t>
              </w:r>
            </w:hyperlink>
          </w:p>
          <w:p w:rsidR="00AA72A9" w:rsidRPr="000C5E0E" w:rsidRDefault="00AA72A9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08" w:rsidRPr="000C5E0E" w:rsidTr="00886C2C">
        <w:tc>
          <w:tcPr>
            <w:tcW w:w="1296" w:type="dxa"/>
          </w:tcPr>
          <w:p w:rsidR="00220D08" w:rsidRDefault="00220D08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645" w:type="dxa"/>
          </w:tcPr>
          <w:p w:rsidR="00220D08" w:rsidRPr="00220D08" w:rsidRDefault="00220D08" w:rsidP="000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 (ознакомление с окружающим миром)</w:t>
            </w:r>
          </w:p>
        </w:tc>
        <w:tc>
          <w:tcPr>
            <w:tcW w:w="7797" w:type="dxa"/>
          </w:tcPr>
          <w:p w:rsidR="00CC5076" w:rsidRDefault="00CC5076" w:rsidP="002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Уважа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емые родители, пройдя по ссылке вашему вниманию представится развивающий мультик «Кем быть?», интересный поход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 врача.</w:t>
            </w:r>
          </w:p>
          <w:p w:rsidR="00CC5076" w:rsidRDefault="00CC5076" w:rsidP="00CC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Побеседуйте с ребенком о профессии врач. </w:t>
            </w:r>
            <w:r w:rsidR="002F4FE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кто-то в семье работает врачом.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076">
              <w:rPr>
                <w:rFonts w:ascii="Times New Roman" w:hAnsi="Times New Roman" w:cs="Times New Roman"/>
                <w:sz w:val="24"/>
                <w:szCs w:val="24"/>
              </w:rPr>
              <w:t xml:space="preserve">дна из важнейших профессий, потому что врачи лечат </w:t>
            </w:r>
            <w:r w:rsidRPr="00C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и спасают много жизней. Каждый ребенок знает, </w:t>
            </w:r>
            <w:r w:rsidR="00AA72A9" w:rsidRPr="00CC5076">
              <w:rPr>
                <w:rFonts w:ascii="Times New Roman" w:hAnsi="Times New Roman" w:cs="Times New Roman"/>
                <w:sz w:val="24"/>
                <w:szCs w:val="24"/>
              </w:rPr>
              <w:t>что,</w:t>
            </w:r>
            <w:r w:rsidRPr="00CC5076">
              <w:rPr>
                <w:rFonts w:ascii="Times New Roman" w:hAnsi="Times New Roman" w:cs="Times New Roman"/>
                <w:sz w:val="24"/>
                <w:szCs w:val="24"/>
              </w:rPr>
              <w:t xml:space="preserve"> если ему плохо и что-то болит – ему обязательно поможет доктор. Врачи бывают разными – одни лечат детей, другие – взрослых. Одни лечат зубы, другие – уши, горло и нос, третьи – сердце. Существует много разных врачей, и у всех у них одна задача – помочь человеку выздороветь. Врачи заботятся о нашем здоровье. </w:t>
            </w:r>
          </w:p>
          <w:p w:rsidR="00CC5076" w:rsidRPr="0000399F" w:rsidRDefault="00CC5076" w:rsidP="00CC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вывод: нужно всегда беречь свое здоровье.</w:t>
            </w:r>
          </w:p>
        </w:tc>
        <w:tc>
          <w:tcPr>
            <w:tcW w:w="3479" w:type="dxa"/>
          </w:tcPr>
          <w:p w:rsidR="00220D08" w:rsidRDefault="00964B4F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</w:t>
            </w:r>
            <w:r w:rsidR="00CC5076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  <w:r w:rsidR="00886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C5076" w:rsidRPr="003F21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https://goo.su/12GW</w:t>
              </w:r>
            </w:hyperlink>
          </w:p>
          <w:p w:rsidR="00CC5076" w:rsidRDefault="00CC5076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76" w:rsidRPr="000C5E0E" w:rsidRDefault="00CC5076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0E" w:rsidRPr="000C5E0E" w:rsidTr="00886C2C">
        <w:tc>
          <w:tcPr>
            <w:tcW w:w="1296" w:type="dxa"/>
          </w:tcPr>
          <w:p w:rsidR="00072A0E" w:rsidRPr="00072A0E" w:rsidRDefault="00220D08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45" w:type="dxa"/>
          </w:tcPr>
          <w:p w:rsidR="00072A0E" w:rsidRPr="00072A0E" w:rsidRDefault="007362DE" w:rsidP="007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797" w:type="dxa"/>
          </w:tcPr>
          <w:p w:rsidR="00072A0E" w:rsidRPr="00072A0E" w:rsidRDefault="00072A0E" w:rsidP="0007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предлагаем Вам сегодня увлечь ребенка 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>конструированием, закрепить навыки работы различными видами конструкторов.</w:t>
            </w:r>
          </w:p>
          <w:p w:rsidR="007362DE" w:rsidRDefault="00072A0E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 ребенком 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конструктор? </w:t>
            </w:r>
            <w:r w:rsidR="00150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строить из конструктора? Какие детали они знают? </w:t>
            </w:r>
          </w:p>
          <w:p w:rsidR="00072A0E" w:rsidRPr="007362DE" w:rsidRDefault="007362DE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знают, </w:t>
            </w:r>
            <w:r w:rsidR="00CC5076">
              <w:rPr>
                <w:rFonts w:ascii="Times New Roman" w:hAnsi="Times New Roman" w:cs="Times New Roman"/>
                <w:sz w:val="24"/>
                <w:szCs w:val="24"/>
              </w:rPr>
              <w:t>затрудняются,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поясните что есть конусы, бруски, арки; в конструкторах по типу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соединяются при помощи специальных выемок и отверстий; есть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где одна модель превращается в другую робот-в машину.</w:t>
            </w:r>
          </w:p>
          <w:p w:rsidR="00150C79" w:rsidRDefault="00150C79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совместно </w:t>
            </w:r>
            <w:r w:rsidR="002F4FE4">
              <w:rPr>
                <w:rFonts w:ascii="Times New Roman" w:hAnsi="Times New Roman" w:cs="Times New Roman"/>
                <w:sz w:val="24"/>
                <w:szCs w:val="24"/>
              </w:rPr>
              <w:t xml:space="preserve">семейную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историю путешествия «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>Мой папа строитель».</w:t>
            </w:r>
          </w:p>
          <w:p w:rsidR="0000399F" w:rsidRDefault="00150C79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вывод: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способности пригодятся каждому из нас и сейчас и в будущем. Мы можем построить </w:t>
            </w:r>
            <w:r w:rsidR="00AA72A9">
              <w:rPr>
                <w:rFonts w:ascii="Times New Roman" w:hAnsi="Times New Roman" w:cs="Times New Roman"/>
                <w:sz w:val="24"/>
                <w:szCs w:val="24"/>
              </w:rPr>
              <w:t>дом, сконструировать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 xml:space="preserve"> новую машину, сделать макет будущего парка аттракционов и др.</w:t>
            </w:r>
          </w:p>
          <w:p w:rsidR="00150C79" w:rsidRPr="000C5E0E" w:rsidRDefault="00150C79" w:rsidP="0073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Организуйте </w:t>
            </w:r>
            <w:r w:rsidR="007362DE">
              <w:rPr>
                <w:rFonts w:ascii="Times New Roman" w:hAnsi="Times New Roman" w:cs="Times New Roman"/>
                <w:sz w:val="24"/>
                <w:szCs w:val="24"/>
              </w:rPr>
              <w:t>домашнее конструкторское бюро.</w:t>
            </w:r>
          </w:p>
        </w:tc>
        <w:tc>
          <w:tcPr>
            <w:tcW w:w="3479" w:type="dxa"/>
          </w:tcPr>
          <w:p w:rsidR="00072A0E" w:rsidRDefault="0075019A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 w:rsidR="00137644">
              <w:rPr>
                <w:rFonts w:ascii="Times New Roman" w:hAnsi="Times New Roman" w:cs="Times New Roman"/>
                <w:sz w:val="24"/>
                <w:szCs w:val="24"/>
              </w:rPr>
              <w:t>Семейное конструкторское бюро»</w:t>
            </w:r>
            <w:r w:rsidR="00886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7644">
              <w:t xml:space="preserve"> </w:t>
            </w:r>
            <w:hyperlink r:id="rId8" w:history="1">
              <w:r w:rsidR="00137644" w:rsidRPr="000F5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https://youtu.be/KbIvRE6Ibbs</w:t>
              </w:r>
            </w:hyperlink>
          </w:p>
          <w:p w:rsidR="00137644" w:rsidRPr="000C5E0E" w:rsidRDefault="0013764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382" w:rsidRDefault="00021382"/>
    <w:p w:rsidR="00886C2C" w:rsidRDefault="00886C2C" w:rsidP="00886C2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воспитатели: </w:t>
      </w:r>
      <w:hyperlink r:id="rId9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82" w:rsidRDefault="00021382">
      <w:bookmarkStart w:id="0" w:name="_GoBack"/>
      <w:bookmarkEnd w:id="0"/>
    </w:p>
    <w:sectPr w:rsidR="00021382" w:rsidSect="00021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2"/>
    <w:rsid w:val="0000399F"/>
    <w:rsid w:val="00021382"/>
    <w:rsid w:val="00072A0E"/>
    <w:rsid w:val="0007482A"/>
    <w:rsid w:val="000C5E0E"/>
    <w:rsid w:val="00137644"/>
    <w:rsid w:val="00150C79"/>
    <w:rsid w:val="00220D08"/>
    <w:rsid w:val="002F4FE4"/>
    <w:rsid w:val="007362DE"/>
    <w:rsid w:val="0075019A"/>
    <w:rsid w:val="00886C2C"/>
    <w:rsid w:val="009164FE"/>
    <w:rsid w:val="00964B4F"/>
    <w:rsid w:val="00A15941"/>
    <w:rsid w:val="00AA72A9"/>
    <w:rsid w:val="00CC5076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D0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6C2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D0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6C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IvRE6Ib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12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su/12h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su/12h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sad-yagodka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11</cp:revision>
  <dcterms:created xsi:type="dcterms:W3CDTF">2020-05-01T05:03:00Z</dcterms:created>
  <dcterms:modified xsi:type="dcterms:W3CDTF">2020-05-15T06:38:00Z</dcterms:modified>
</cp:coreProperties>
</file>