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100" w:type="pct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360"/>
        <w:gridCol w:w="4360"/>
      </w:tblGrid>
      <w:tr>
        <w:trPr/>
        <w:tc>
          <w:tcPr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</w:p>
          <w:p>
            <w:pPr>
              <w:jc w:val="center"/>
              <w:rPr>
                <w:rFonts w:ascii="Times New Roman" w:eastAsia="Times New Roman" w:hAnsi="Times New Roman" w:hint="default"/>
                <w:b/>
                <w:bCs/>
                <w:sz w:val="46"/>
                <w:szCs w:val="46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36"/>
                <w:szCs w:val="36"/>
                <w:rtl w:val="off"/>
              </w:rPr>
              <w:t xml:space="preserve"> “З</w:t>
            </w:r>
            <w:r>
              <w:rPr>
                <w:rFonts w:ascii="Times New Roman" w:eastAsia="Times New Roman" w:hAnsi="Times New Roman" w:hint="default"/>
                <w:b/>
                <w:bCs/>
                <w:sz w:val="36"/>
                <w:szCs w:val="36"/>
              </w:rPr>
              <w:t>доровьесберегающи</w:t>
            </w:r>
            <w:r>
              <w:rPr>
                <w:rFonts w:ascii="Times New Roman" w:eastAsia="Times New Roman" w:hAnsi="Times New Roman" w:hint="default"/>
                <w:b/>
                <w:bCs/>
                <w:sz w:val="36"/>
                <w:szCs w:val="36"/>
                <w:rtl w:val="off"/>
              </w:rPr>
              <w:t>е</w:t>
            </w:r>
            <w:r>
              <w:rPr>
                <w:rFonts w:ascii="Times New Roman" w:eastAsia="Times New Roman" w:hAnsi="Times New Roman" w:hint="default"/>
                <w:b/>
                <w:bCs/>
                <w:sz w:val="36"/>
                <w:szCs w:val="36"/>
              </w:rPr>
              <w:t xml:space="preserve"> технологи</w:t>
            </w:r>
            <w:r>
              <w:rPr>
                <w:rFonts w:ascii="Times New Roman" w:eastAsia="Times New Roman" w:hAnsi="Times New Roman" w:hint="default"/>
                <w:b/>
                <w:bCs/>
                <w:sz w:val="36"/>
                <w:szCs w:val="36"/>
                <w:rtl w:val="off"/>
              </w:rPr>
              <w:t>и</w:t>
            </w:r>
            <w:r>
              <w:rPr>
                <w:rFonts w:ascii="Times New Roman" w:eastAsia="Times New Roman" w:hAnsi="Times New Roman" w:hint="default"/>
                <w:b/>
                <w:bCs/>
                <w:sz w:val="36"/>
                <w:szCs w:val="36"/>
              </w:rPr>
              <w:t xml:space="preserve"> в работе с детьми дошкольного возраста</w:t>
            </w:r>
            <w:r>
              <w:rPr>
                <w:rFonts w:ascii="Times New Roman" w:eastAsia="Times New Roman" w:hAnsi="Times New Roman" w:hint="default"/>
                <w:b/>
                <w:bCs/>
                <w:sz w:val="36"/>
                <w:szCs w:val="36"/>
                <w:rtl w:val="off"/>
              </w:rPr>
              <w:t>”</w:t>
            </w:r>
          </w:p>
        </w:tc>
      </w:tr>
      <w:tr>
        <w:trPr>
          <w:trHeight w:val="181" w:hRule="atLeas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ascii="Times New Roman" w:eastAsia="Times New Roman" w:hAnsi="Times New Roman" w:hint="default"/>
                <w:b/>
                <w:bCs/>
                <w:sz w:val="46"/>
                <w:szCs w:val="46"/>
              </w:rPr>
            </w:pPr>
          </w:p>
        </w:tc>
      </w:tr>
    </w:tbl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4"/>
          <w:szCs w:val="24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На сегодняшний день в соответствии с Федеральными государственными образовательными стандартами направление «Физическое развитие», включающее образовательные области «Здоровье», «Физическая культура» занимает ведущее место в воспитательно-образовательном процессе дошкольников. И это не случайно. Последние   данные Министерства образования и науки Российской Федерации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показывают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,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 что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 XXI век начался в России с резкого ухудшения такого существенного показателя как здоровье дошкольника. На 8,1% снизилось число здоровых детей. На 6,75% - увеличилось число детей с нарушениями в физическом развитии, предрасположенностью к патологии. На 1,5%- возросла численность детей 3 группы здоровья с выраженными отклонениями и хроническими заболеваниями.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жизни: непростыми социально-экономическими условиями,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  современном  обществе, в  XXI веке, предъявляются  новые, более  высокие  требования к человеку, в  том числе  к ребенку, к  его  знаниям  и  способностям.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</w:rPr>
        <w:t>Забота  о  здоровье  ребенка стала  занимать  во  всем  мире  приоритетные  позиции.  Это  и  понятно, поскольку  любой  стране  нужны  личности  не только творческие, гармонично  развитые, активные,  но и  здоровые. Охрана и укрепление здоровья подрастающего поколения – актуальный социальный вопрос. Как для отдельного человека, так и для общества в целом, самое дорогое богатство-здоровье. Каждый родитель хочет чтобы  их  ребёнок был сильным, бодрым, энергичным: бегать, не уставая, кататься на велосипеде, плавать, играть с ребятами во дворе, не мучиться головными болями или бесконечными насморками.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 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>В  дошкольном  детстве  закладывается  фундамент  здоровья ребенка,происходит  его  интенсивный  рост  и  развитие, формируются  основные  движения,осанка,а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>так же  необходимые  навыки  и  привычки,приобретаются  базовые  физические  качества,вырабатываются  черты  характера,без  которых  невозможен  здоровый  образ жизни.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 xml:space="preserve">Забота  о  воспитании  здоровогоребенка  является  приоритетной  в моей   работе  и  работе нашего  дошкольного  учреждения. 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>Целью применения здоровьесберегающих технологий считаю</w:t>
      </w:r>
      <w:r>
        <w:rPr>
          <w:rFonts w:ascii="Times New Roman" w:eastAsia="Times New Roman" w:hAnsi="Times New Roman" w:cs="&quot;Times New Roman&quot;"/>
          <w:b/>
          <w:i w:val="0"/>
          <w:sz w:val="28"/>
          <w:szCs w:val="28"/>
        </w:rPr>
        <w:t>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i w:val="0"/>
          <w:iCs w:val="0"/>
          <w:sz w:val="28"/>
          <w:szCs w:val="28"/>
        </w:rPr>
        <w:t>Задачами</w:t>
      </w:r>
      <w:r>
        <w:rPr>
          <w:rFonts w:ascii="Times New Roman" w:eastAsia="Times New Roman" w:hAnsi="Times New Roman" w:cs="&quot;Times New Roman&quot;"/>
          <w:b/>
          <w:i w:val="0"/>
          <w:sz w:val="28"/>
          <w:szCs w:val="28"/>
        </w:rPr>
        <w:t>  здоровьесберегающих и здоровьеформирующих технологий являются: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1. Охранять и укреплять здоровье детей, совершенствовать их физическое развитие.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2.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Формировать у всех участников образовательного процесса осознанное отношение к своему здоровью.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3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Создать оптимальные условия  для  психического и физического развития дошкольников. 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4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. Помочь родителям организовать оздоровительную работу дома.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i w:val="0"/>
          <w:iCs w:val="0"/>
          <w:sz w:val="28"/>
          <w:szCs w:val="28"/>
        </w:rPr>
        <w:t>Выделяются следующие виды здоровьесберегающих и здоровьеформирующих технологий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&quot;Times New Roman&quot;"/>
          <w:sz w:val="28"/>
          <w:szCs w:val="28"/>
        </w:rPr>
        <w:t>физкультурно-оздоровительные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Wingdings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Wingdings"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sz w:val="28"/>
          <w:szCs w:val="28"/>
        </w:rPr>
        <w:t>здоровьесберегающие образовате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>льные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 xml:space="preserve"> технологии в детском саду;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>медико - профилактические;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Wingdings"/>
          <w:i w:val="0"/>
          <w:iCs w:val="0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Wingdings"/>
          <w:i w:val="0"/>
          <w:iCs w:val="0"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>технологии обеспечения социально-психологического благополучия ребенка;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>технологии здоровьесбережения и здоровье обогащения педагогов;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>валеологического просвещения детей и их родителей.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Этапы  внедрения здоровьесберегающих и здоровьеформирующих технологий: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Wingdings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Wingdings"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sz w:val="28"/>
          <w:szCs w:val="28"/>
        </w:rPr>
        <w:t>анализ исходного состояния здоровья, физического развития и физической подготовленности дошкольников, их валеологических умений и навыков, а также здоровье сберегающей среды.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&quot;Times New Roman&quot;"/>
          <w:sz w:val="28"/>
          <w:szCs w:val="28"/>
        </w:rPr>
        <w:t>организация здоровьесберегающего образовательного пространства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&quot;Times New Roman&quot;"/>
          <w:sz w:val="28"/>
          <w:szCs w:val="28"/>
        </w:rPr>
        <w:t>освоение педагогами  методик и приёмов здоровье сбережения детей и взрослых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,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внедрение разнообразных форм работы по сохранению и укреплению здоровья для разных категорий детей и взрослых.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      - </w:t>
      </w:r>
      <w:r>
        <w:rPr>
          <w:rFonts w:ascii="Times New Roman" w:eastAsia="Times New Roman" w:hAnsi="Times New Roman" w:cs="&quot;Times New Roman&quot;"/>
          <w:sz w:val="28"/>
          <w:szCs w:val="28"/>
        </w:rPr>
        <w:t>работа валеологической направленности с  родителями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Система здоровьесберегающих и здоровьеформирующих технологий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Wingdings"/>
          <w:sz w:val="28"/>
          <w:szCs w:val="28"/>
        </w:rPr>
        <w:t> </w:t>
      </w:r>
      <w:r>
        <w:rPr>
          <w:rFonts w:ascii="Times New Roman" w:eastAsia="Times New Roman" w:hAnsi="Times New Roman" w:cs="Wingdings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cs="&quot;Times New Roman&quot;"/>
          <w:sz w:val="28"/>
          <w:szCs w:val="28"/>
        </w:rPr>
        <w:t>различные оздоровительные режимы (адаптационный, гибкий, щадящий, по сезонам, на время каникул);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Wingdings"/>
          <w:sz w:val="28"/>
          <w:szCs w:val="28"/>
          <w:rtl w:val="off"/>
        </w:rPr>
        <w:t xml:space="preserve">      - 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>комплекс закаливающих мероприятий (воздушное закаливание, хождение по «дорожкам здоровь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  <w:rtl w:val="off"/>
        </w:rPr>
        <w:t>я</w:t>
      </w:r>
      <w:r>
        <w:rPr>
          <w:rFonts w:ascii="Times New Roman" w:eastAsia="Times New Roman" w:hAnsi="Times New Roman" w:cs="&quot;Times New Roman&quot;"/>
          <w:i w:val="0"/>
          <w:iCs w:val="0"/>
          <w:sz w:val="28"/>
          <w:szCs w:val="28"/>
        </w:rPr>
        <w:t>»; хождение босиком,  максимальное пребывание детей на свежем воздухе, бодрящая гимнастика);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     - </w:t>
      </w:r>
      <w:r>
        <w:rPr>
          <w:rFonts w:ascii="Times New Roman" w:eastAsia="Times New Roman" w:hAnsi="Times New Roman" w:cs="&quot;Times New Roman&quot;"/>
          <w:sz w:val="28"/>
          <w:szCs w:val="28"/>
        </w:rPr>
        <w:t>физкультурные занятия всех типов;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     - </w:t>
      </w:r>
      <w:r>
        <w:rPr>
          <w:rFonts w:ascii="Times New Roman" w:eastAsia="Times New Roman" w:hAnsi="Times New Roman" w:cs="&quot;Times New Roman&quot;"/>
          <w:sz w:val="28"/>
          <w:szCs w:val="28"/>
        </w:rPr>
        <w:t>традиционная двигательная деятельность детей (утренняя гимнастика, физкультурные занятия, проведение подвижных игр, прогулки)  и инновационные технологии оздоровления и профилактики (сухой бассейн, массажёры, тактильные дорожки);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     - </w:t>
      </w:r>
      <w:r>
        <w:rPr>
          <w:rFonts w:ascii="Times New Roman" w:eastAsia="Times New Roman" w:hAnsi="Times New Roman" w:cs="&quot;Times New Roman&quot;"/>
          <w:sz w:val="28"/>
          <w:szCs w:val="28"/>
        </w:rPr>
        <w:t>организация рационального питания;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    - </w:t>
      </w:r>
      <w:r>
        <w:rPr>
          <w:rFonts w:ascii="Times New Roman" w:eastAsia="Times New Roman" w:hAnsi="Times New Roman" w:cs="&quot;Times New Roman&quot;"/>
          <w:sz w:val="28"/>
          <w:szCs w:val="28"/>
        </w:rPr>
        <w:t>медико-профилактическая работа с детьми и родителями;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    - </w:t>
      </w:r>
      <w:r>
        <w:rPr>
          <w:rFonts w:ascii="Times New Roman" w:eastAsia="Times New Roman" w:hAnsi="Times New Roman" w:cs="&quot;Times New Roman&quot;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1.Физкультурно-оздоровительные технологии: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Задачи этой деятельности: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развитие физических качеств;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контроль двигательной активности и становление физической культуры дошкольников,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воспитание привычки повседневной физической активности;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  <w:u w:val="single" w:color="auto"/>
        </w:rPr>
        <w:t>Формы оздоровительной работы в дошкольном учреждении.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В дошкольном учреждении ежедневно мной  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Одной из самых действенных закаливающих процедур в повседневной жизни является прогулка. Для того, чтобы прогулка давала эффект, </w:t>
      </w:r>
      <w:r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  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Прогулка – один из важнейших режимных моментов, во время,  которого дети могут в достаточной степени реализовать свои двигательные потребности. Оптимальной формой для этого служат подвижные игры и физические упражнения на улице.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i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>Подвижная игра</w:t>
      </w:r>
      <w:r>
        <w:rPr>
          <w:rFonts w:ascii="Times New Roman" w:eastAsia="Times New Roman" w:hAnsi="Times New Roman" w:cs="&quot;Times New Roman&quot;"/>
          <w:b w:val="0"/>
          <w:i/>
          <w:sz w:val="28"/>
          <w:szCs w:val="28"/>
        </w:rPr>
        <w:t> </w:t>
      </w:r>
      <w:r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Потребность в движениях у дошкольников велика, однако неокрепший организм крайне чувствителен  не только к недостатку, но и к избытку движений. Вот почему при выборе подвижных игр и игровых упражнений  я  стараюсь  соблюдать оптимальный режим двигательной активности, регулирую  допустимую нагрузку, изменяя игровую ситуацию, увеличивая или уменьшая количество повторений.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Кроме подвижных игр, широко использую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тся</w:t>
      </w:r>
      <w:r>
        <w:rPr>
          <w:rFonts w:ascii="Times New Roman" w:eastAsia="Times New Roman" w:hAnsi="Times New Roman" w:cs="&quot;Times New Roman&quot;"/>
          <w:sz w:val="28"/>
          <w:szCs w:val="28"/>
        </w:rPr>
        <w:t>  разнообразные упражнения в основных видах движений: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-Бег и ходьба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-Прыжки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-Метание, бросание и ловля мяча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-Упражнения на полосе препятствий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Мной собрана картотека подвижных игр на прогулках и в помещении.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Безусловно, особое значение в воспитании здорового ребёнка в дошкольном учреждении придаётся  развитию движений и физической культуры на физкультурных занятиях. Причём, в каждом возрастном периоде физкультурные занятия имеют разную направленность: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-  в среднем возрасте – развивают физические качества, прежде всего, выносливость и силу;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Именно поэтому использую разнообразные варианты проведения физкультурных занятий: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*Занятия по традиционной схеме;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*Занятия, состоящие из набора подвижных игр большой, средней и малой интенсивности;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*Занятия-соревнования, где дети в ходе различных эстафет двух команд выявляют победителей;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утренняя гимнастика.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В перерывах между занятиями, особенно в старших группах детского сада, провожу  двигательную</w:t>
      </w:r>
      <w:r>
        <w:rPr>
          <w:rFonts w:ascii="Times New Roman" w:eastAsia="Times New Roman" w:hAnsi="Times New Roman" w:cs="&quot;Times New Roman&quot;"/>
          <w:b/>
          <w:i/>
          <w:sz w:val="28"/>
          <w:szCs w:val="28"/>
        </w:rPr>
        <w:t>  </w:t>
      </w:r>
      <w:r>
        <w:rPr>
          <w:rFonts w:ascii="Times New Roman" w:eastAsia="Times New Roman" w:hAnsi="Times New Roman" w:cs="&quot;Times New Roman&quot;"/>
          <w:b w:val="0"/>
          <w:bCs w:val="0"/>
          <w:i w:val="0"/>
          <w:iCs w:val="0"/>
          <w:sz w:val="28"/>
          <w:szCs w:val="28"/>
        </w:rPr>
        <w:t>разминку. Её цель – 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времени,     </w:t>
      </w:r>
      <w:r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  <w:t>  доступны детям с разным уровнем двигательной активности.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провожу  физкультминутки.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Физкультминутки провожу  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Физкультминутки,  стараюсь проводить  в многочисленных формах: в виде упражнений общеразвивающего воздействия (движения головы, рук, туловища, ног),подвижной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  Наряду с различными оздоровительными мероприятиями 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проводится </w:t>
      </w:r>
      <w:r>
        <w:rPr>
          <w:rFonts w:ascii="Times New Roman" w:eastAsia="Times New Roman" w:hAnsi="Times New Roman" w:cs="&quot;Times New Roman&quot;"/>
          <w:sz w:val="28"/>
          <w:szCs w:val="28"/>
        </w:rPr>
        <w:t> гимнастик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а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после дневного сна, 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Разминка в постели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  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Гимнастика игрового характера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. Состоит из 3-6 имитационных упражнений. Дети подражают движениям птиц, животных, растений, создают различные образы («лыжник», «конькобежец», «петрушка», «цветок»).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Пробежки по массажным дорожкам</w:t>
      </w:r>
      <w:r>
        <w:rPr>
          <w:rFonts w:ascii="Times New Roman" w:eastAsia="Times New Roman" w:hAnsi="Times New Roman" w:cs="&quot;Times New Roman&quot;"/>
          <w:i w:val="0"/>
          <w:sz w:val="28"/>
          <w:szCs w:val="28"/>
        </w:rPr>
        <w:t>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  Это способствует развитию выносливости, координации движений, формированию стопы и укреплению организма детей.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А сколько положительных эмоций, а следовательно и здоровья получают дети на спортивных праздниках и досугах. Традиционно мной  проводится каникулярная неделя, где дети принимают участие в "Весёлых стартах", в игре "Зов джунглей" и других мероприятиях, показывая уровень своего физического развития, получают эмоциональный заряд от своих достижений. Особенно детям нравится, когда в праздниках активное участие принимают мамы и папы. Такие праздники носят название "Семейные старты", "Папа, мама, я - спортивная семья".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2.Здоровьесберегающие образовательные технологии.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Этот вид деятельности предполагает воспитание валеологической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3.Медико – профилактические технологии.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 дошкольного учреждения в соответствии с медицинскими требованиями и нормами с использованием медицинских средств.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Задачи этой деятельности: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организация мониторинга здоровья детей и разработка рекомендаций по оптимизации детского здоровья;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организация и контроль питания детей, физического развития, закаливания;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 теплой кипячёной водой, щадящий режим в период адаптации и т.д.).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организация контроля и помощи в обеспечении требований санитарно-эпидемиологических нормативов – Сан ПиНов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 организация здоровьесберегающей среды в ДОУ.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  <w:rtl w:val="off"/>
        </w:rPr>
        <w:t>4</w:t>
      </w:r>
      <w:r>
        <w:rPr>
          <w:rFonts w:ascii="Times New Roman" w:eastAsia="Times New Roman" w:hAnsi="Times New Roman" w:cs="&quot;Times New Roman&quot;"/>
          <w:b/>
          <w:sz w:val="28"/>
          <w:szCs w:val="28"/>
        </w:rPr>
        <w:t>.Технологии валеологического просвещения родителей.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Информационно-просветительская деятельность выражается в формировании у роди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т</w:t>
      </w:r>
      <w:r>
        <w:rPr>
          <w:rFonts w:ascii="Times New Roman" w:eastAsia="Times New Roman" w:hAnsi="Times New Roman" w:cs="&quot;Times New Roman&quot;"/>
          <w:sz w:val="28"/>
          <w:szCs w:val="28"/>
        </w:rPr>
        <w:t>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В целях сотрудничества с родителями по формированию здорового образа жизни у детей   разработана система мероприятий, к которым относятся: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-консультации,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-конкурсы,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 спортивные праздники,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-праздники здоровья,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-папки-передвижки,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-беседы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На сегодняшний день проблема взаимодействия ДОУ и семьи по вопросам здоровья детей — одна из самых актуальных. Семье нужны поддержка и сопровождение.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Один из действенных методов в данном направлении — при­менение наглядной агитации. В группе имеется уголок здоровья, где поме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щаю</w:t>
      </w:r>
      <w:r>
        <w:rPr>
          <w:rFonts w:ascii="Times New Roman" w:eastAsia="Times New Roman" w:hAnsi="Times New Roman" w:cs="&quot;Times New Roman&quot;"/>
          <w:sz w:val="28"/>
          <w:szCs w:val="28"/>
        </w:rPr>
        <w:t>тся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 xml:space="preserve"> различные консультации,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информация для родителей о лечебно-профилактических мероприятиях, проводимых в дошкольном уч­реждении. Усовершенствована предметно-развивающая среда в группе: изготовлены массажные дорожки, пособия для выполнения дыхательной, пальчиковой гимнастики.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Для успешной работы по приобщению родителей педагогов к ЗОЖ выпустила буклеты: «Если хочешь быть здоров», «Здоровьесберегающие технологии в ДОУ», «Движение, правильное питание и режим дня - основа жизни» и другие,  в которых  можно найти много полезной информации, рекомендации и по использованию новых здоровьесберегающих технологий. Буклеты  получили  положительные отзывов от педагогов  и родителей.</w:t>
      </w:r>
    </w:p>
    <w:p>
      <w:pPr>
        <w:ind w:leftChars="0" w:left="0" w:rightChars="0" w:right="0" w:hanging="0" w:firstLineChars="311" w:firstLine="845"/>
        <w:jc w:val="both"/>
        <w:spacing w:line="21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П</w:t>
      </w:r>
      <w:r>
        <w:rPr>
          <w:rFonts w:ascii="Times New Roman" w:eastAsia="Times New Roman" w:hAnsi="Times New Roman" w:cs="&quot;Times New Roman&quot;"/>
          <w:sz w:val="28"/>
          <w:szCs w:val="28"/>
        </w:rPr>
        <w:t>рименение здоровьесберегающих педагогических технологий в воспитательно-образовательном процессе с детьми старшего дошкольного возраста укрепляет здоровье детей, способствует формированию культуры здоровья. Сотрудничество педагогов и родителей в этом направлении, их сознательная деятельность к преобразованию здоровьесозидающего пространства и использованию здоровьесозидающих практик позволяют ребенку укрепить свои внутренние позиции и действовать в соответствии с критериями ведения здорового образа жизни. Важно, чтобы каждая из применяемых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жизни.</w:t>
      </w:r>
    </w:p>
    <w:p>
      <w:pPr>
        <w:ind w:leftChars="0" w:left="0" w:rightChars="0" w:right="0" w:hanging="0" w:firstLineChars="311" w:firstLine="845"/>
        <w:jc w:val="both"/>
        <w:spacing w:line="21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Таким образом, здоровьесберегающие технологии можно рассматривать как одну из самых перспективных систем 21- го века и как совокупность методов и приемов организации обучения дошкольников, без ущерба для их здоровья.</w:t>
      </w:r>
    </w:p>
    <w:p>
      <w:pPr>
        <w:ind w:leftChars="0" w:left="0" w:rightChars="0" w:right="0" w:hanging="0" w:firstLineChars="311" w:firstLine="845"/>
        <w:jc w:val="both"/>
        <w:spacing w:line="21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>
      <w:pPr>
        <w:ind w:leftChars="0" w:left="0" w:rightChars="0" w:right="0" w:hanging="0" w:firstLineChars="311" w:firstLine="845"/>
        <w:jc w:val="both"/>
        <w:spacing w:line="21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возрасте. 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и экономический потенциал общества.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i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i/>
          <w:sz w:val="28"/>
          <w:szCs w:val="28"/>
        </w:rPr>
        <w:t> 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</w:rPr>
        <w:t>Список литературы: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Пензулаева Л.И. Оздоровительная гимнастика для детей дошкольного возраста( 3-7 лет). – М.: ВЛАДОС, 2002.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Утробина К.К. Занимательная физкультура в детском саду для детей 5-7 лет. – М.,2006.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Рунова М.А. Двигательная активность ребёнка в детском саду. – М.: Мозаика – Синтез, 200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9</w:t>
      </w:r>
      <w:r>
        <w:rPr>
          <w:rFonts w:ascii="Times New Roman" w:eastAsia="Times New Roman" w:hAnsi="Times New Roman" w:cs="&quot;Times New Roman&quot;"/>
          <w:sz w:val="28"/>
          <w:szCs w:val="28"/>
        </w:rPr>
        <w:t>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 Каралашвили Е.А.  Физкультурная минутка/ Динамические упражнения для детей 6-10 лет. – М.,20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12</w:t>
      </w:r>
      <w:r>
        <w:rPr>
          <w:rFonts w:ascii="Times New Roman" w:eastAsia="Times New Roman" w:hAnsi="Times New Roman" w:cs="&quot;Times New Roman&quot;"/>
          <w:sz w:val="28"/>
          <w:szCs w:val="28"/>
        </w:rPr>
        <w:t>.</w:t>
      </w:r>
    </w:p>
    <w:p>
      <w:pPr>
        <w:ind w:leftChars="0" w:left="0" w:rightChars="0" w:right="0" w:hanging="0" w:firstLineChars="311" w:firstLine="845"/>
        <w:jc w:val="both"/>
        <w:spacing w:line="28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Ахутина Т.В. Здоровьесберегающие технологии обучения: индивидуально-ориентированный подход // Школа здоровья. 20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17</w:t>
      </w:r>
      <w:r>
        <w:rPr>
          <w:rFonts w:ascii="Times New Roman" w:eastAsia="Times New Roman" w:hAnsi="Times New Roman" w:cs="&quot;Times New Roman&quot;"/>
          <w:sz w:val="28"/>
          <w:szCs w:val="28"/>
        </w:rPr>
        <w:t>. Т. 7. №2. С.21 – 28.</w:t>
      </w:r>
    </w:p>
    <w:p>
      <w:pPr>
        <w:ind w:leftChars="0" w:left="0" w:rightChars="0" w:right="0" w:hanging="0" w:firstLineChars="311" w:firstLine="845"/>
        <w:jc w:val="center"/>
        <w:spacing w:after="160" w:line="259" w:lineRule="auto"/>
        <w:rPr>
          <w:rFonts w:ascii="Times New Roman" w:eastAsia="Times New Roman" w:hAnsi="Times New Roman" w:cs="&quot;Times New Roman&quot;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sz w:val="28"/>
          <w:szCs w:val="28"/>
        </w:rPr>
        <w:t>Ахутина Т.В. Здоровьесберегающие технологии обучения: индивидуально-ориентированный подход // Школа здоровья. 20</w:t>
      </w:r>
      <w:r>
        <w:rPr>
          <w:rFonts w:ascii="Times New Roman" w:eastAsia="Times New Roman" w:hAnsi="Times New Roman" w:cs="&quot;Times New Roman&quot;"/>
          <w:sz w:val="28"/>
          <w:szCs w:val="28"/>
          <w:rtl w:val="off"/>
        </w:rPr>
        <w:t>14</w:t>
      </w:r>
      <w:r>
        <w:rPr>
          <w:rFonts w:ascii="Times New Roman" w:eastAsia="Times New Roman" w:hAnsi="Times New Roman" w:cs="&quot;Times New Roman&quot;"/>
          <w:sz w:val="28"/>
          <w:szCs w:val="28"/>
        </w:rPr>
        <w:t>. Т. 7. N2.</w:t>
      </w:r>
    </w:p>
    <w:p>
      <w:pPr>
        <w:ind w:leftChars="0" w:left="0" w:rightChars="0" w:right="0" w:hanging="0" w:firstLineChars="311" w:firstLine="845"/>
        <w:jc w:val="center"/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jc w:val="center"/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 w:left="0" w:rightChars="0" w:right="0" w:hanging="0" w:firstLineChars="311" w:firstLine="845"/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</w:rPr>
      </w:pPr>
    </w:p>
    <w:sectPr>
      <w:pgSz w:w="11906" w:h="16838"/>
      <w:pgMar w:top="535" w:right="1701" w:bottom="1701" w:left="1701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&quot;Times New Roman&quot;">
    <w:charset w:val="00"/>
    <w:notTrueType w:val="false"/>
  </w:font>
  <w:font w:name="Wingdings">
    <w:panose1 w:val="05000000000000000000"/>
    <w:charset w:val="00"/>
    <w:notTrueType w:val="true"/>
    <w:sig w:usb0="00000001" w:usb1="00000001" w:usb2="00000001" w:usb3="00000001" w:csb0="80000000" w:csb1="00000001"/>
  </w:font>
  <w:font w:name="맑은 고딕">
    <w:panose1 w:val="020B0503020000020004"/>
    <w:charset w:val="00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Наталья</cp:lastModifiedBy>
  <cp:revision>1</cp:revision>
  <dcterms:modified xsi:type="dcterms:W3CDTF">2021-12-17T04:46:06Z</dcterms:modified>
  <cp:version>0900.0000.01</cp:version>
</cp:coreProperties>
</file>