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2" w:rsidRPr="00E9151B" w:rsidRDefault="00E9151B" w:rsidP="004250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9151B">
        <w:rPr>
          <w:rFonts w:ascii="Times New Roman" w:hAnsi="Times New Roman"/>
          <w:b/>
          <w:sz w:val="24"/>
          <w:szCs w:val="24"/>
        </w:rPr>
        <w:t xml:space="preserve"> </w:t>
      </w:r>
      <w:r w:rsidR="00FB3102" w:rsidRPr="00E9151B">
        <w:rPr>
          <w:rFonts w:ascii="Times New Roman" w:hAnsi="Times New Roman"/>
          <w:b/>
          <w:sz w:val="24"/>
          <w:szCs w:val="24"/>
        </w:rPr>
        <w:t>Ребенок с дефицитом общения</w:t>
      </w:r>
    </w:p>
    <w:bookmarkEnd w:id="0"/>
    <w:p w:rsidR="00FB3102" w:rsidRPr="00425002" w:rsidRDefault="00FB31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Исследования </w:t>
      </w:r>
      <w:r w:rsidR="00805202" w:rsidRPr="00425002">
        <w:rPr>
          <w:rFonts w:ascii="Times New Roman" w:hAnsi="Times New Roman"/>
          <w:sz w:val="24"/>
          <w:szCs w:val="24"/>
        </w:rPr>
        <w:t>известных педагогов и психологов (</w:t>
      </w:r>
      <w:r w:rsidRPr="00425002">
        <w:rPr>
          <w:rFonts w:ascii="Times New Roman" w:hAnsi="Times New Roman"/>
          <w:sz w:val="24"/>
          <w:szCs w:val="24"/>
        </w:rPr>
        <w:t>Л.С. Выготского, Ж. Пиаже, А Валлона и мн. др.</w:t>
      </w:r>
      <w:r w:rsidR="00805202" w:rsidRPr="00425002">
        <w:rPr>
          <w:rFonts w:ascii="Times New Roman" w:hAnsi="Times New Roman"/>
          <w:sz w:val="24"/>
          <w:szCs w:val="24"/>
        </w:rPr>
        <w:t xml:space="preserve">) </w:t>
      </w:r>
      <w:r w:rsidRPr="00425002">
        <w:rPr>
          <w:rFonts w:ascii="Times New Roman" w:hAnsi="Times New Roman"/>
          <w:sz w:val="24"/>
          <w:szCs w:val="24"/>
        </w:rPr>
        <w:t xml:space="preserve"> доказали, что до определенного  периода линии развития у детей мышления и речи проходят как бы независимо друг от друга. Однако в период около двух лет «линии развития мышления и речи, которые шли до сих пор раздельно, перекрещиваются, совпадают в своем развитии и дают начало совершенно новой форме поведения, в том числе и общения…»</w:t>
      </w:r>
    </w:p>
    <w:p w:rsidR="00FB3102" w:rsidRPr="00425002" w:rsidRDefault="00FB31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Общение – одна из важнейших человеческих потребностей, которое помогает понять самого себя, найти место в жизни. Это главный источник психического развития ребенка. </w:t>
      </w:r>
    </w:p>
    <w:p w:rsidR="00FB3102" w:rsidRPr="00425002" w:rsidRDefault="00FB3102" w:rsidP="004B60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ab/>
        <w:t xml:space="preserve">Известно, что дефицит общения с окружающими взрослыми, недостаток тепла, любви близких людей нарушает формирование личности ребенка. </w:t>
      </w:r>
    </w:p>
    <w:p w:rsidR="00FB3102" w:rsidRPr="00425002" w:rsidRDefault="00FB31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С каждым годом детей с проблемами в речевом и психическом развитии становится всё больше. </w:t>
      </w:r>
    </w:p>
    <w:p w:rsidR="00FB3102" w:rsidRPr="00425002" w:rsidRDefault="00FB31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Причины этого явления многообразны: </w:t>
      </w:r>
    </w:p>
    <w:p w:rsidR="00FB3102" w:rsidRPr="00425002" w:rsidRDefault="00FB31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• на первое место можно уверенно поставить перинатальное поражение ЦНС; </w:t>
      </w:r>
    </w:p>
    <w:p w:rsidR="00FB3102" w:rsidRPr="00425002" w:rsidRDefault="00FB31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• далее идут: мозговая дисфункция, внутриутробные инфекции различного характера, гипоксия плода, хронические заболевания матери, осложнения, возникающие в процессе родов. </w:t>
      </w:r>
    </w:p>
    <w:p w:rsidR="00FB3102" w:rsidRPr="00425002" w:rsidRDefault="00425002" w:rsidP="004B60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в </w:t>
      </w:r>
      <w:r w:rsidR="00FB3102" w:rsidRPr="00425002">
        <w:rPr>
          <w:rFonts w:ascii="Times New Roman" w:hAnsi="Times New Roman"/>
          <w:sz w:val="24"/>
          <w:szCs w:val="24"/>
        </w:rPr>
        <w:t>постнатальном периоде причиной речевой задержки могут стать заболевания ребенка, травмы, и т.д.</w:t>
      </w:r>
    </w:p>
    <w:p w:rsidR="00FB3102" w:rsidRPr="00425002" w:rsidRDefault="00FB3102" w:rsidP="004B60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К специфическим показателям, обусловленным наличием выраженной речевой патологии или её вторичными последствиями, следует отнести:</w:t>
      </w:r>
    </w:p>
    <w:p w:rsidR="00FB3102" w:rsidRPr="00425002" w:rsidRDefault="00FB3102" w:rsidP="004B60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недостаточную инициативность в общении;</w:t>
      </w:r>
    </w:p>
    <w:p w:rsidR="00FB3102" w:rsidRPr="00425002" w:rsidRDefault="00FB3102" w:rsidP="004B60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отклонения в коммуникативном поведении;</w:t>
      </w:r>
    </w:p>
    <w:p w:rsidR="00FB3102" w:rsidRPr="00425002" w:rsidRDefault="00FB3102" w:rsidP="004B60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личностные особенности – замкнутость, застенчивость, обособленность, тревожность, импульсивность в поведении и речи и мн.др.</w:t>
      </w:r>
    </w:p>
    <w:p w:rsidR="00425002" w:rsidRPr="00425002" w:rsidRDefault="004250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Если раньше у большинства детей с  ЗРР при переходе с первой младшей во вторую младшую группу   этот диагноз  (по заключению ПМПК г. Кинель) снимали, то на данный момент либо подтверждают, либо ставят диагноз ЗПРР или ЗПР.</w:t>
      </w:r>
    </w:p>
    <w:p w:rsidR="00FB3102" w:rsidRPr="00425002" w:rsidRDefault="00FB31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У данной категории детей нарушения речевого развития часто сочетаются с особенностями мыслительной деятельности. Наглядно-действенное и наглядно-образное мышление развиваются без особых отклонений. В тоже время формирование вербально-логического мышления </w:t>
      </w:r>
      <w:r w:rsidR="006A7F31" w:rsidRPr="00425002">
        <w:rPr>
          <w:rFonts w:ascii="Times New Roman" w:hAnsi="Times New Roman"/>
          <w:sz w:val="24"/>
          <w:szCs w:val="24"/>
        </w:rPr>
        <w:t>з</w:t>
      </w:r>
      <w:r w:rsidR="00916F8F">
        <w:rPr>
          <w:rFonts w:ascii="Times New Roman" w:hAnsi="Times New Roman"/>
          <w:sz w:val="24"/>
          <w:szCs w:val="24"/>
        </w:rPr>
        <w:t>адер</w:t>
      </w:r>
      <w:r w:rsidR="006A7F31" w:rsidRPr="00425002">
        <w:rPr>
          <w:rFonts w:ascii="Times New Roman" w:hAnsi="Times New Roman"/>
          <w:sz w:val="24"/>
          <w:szCs w:val="24"/>
        </w:rPr>
        <w:t>живается</w:t>
      </w:r>
      <w:r w:rsidRPr="00425002">
        <w:rPr>
          <w:rFonts w:ascii="Times New Roman" w:hAnsi="Times New Roman"/>
          <w:sz w:val="24"/>
          <w:szCs w:val="24"/>
        </w:rPr>
        <w:t xml:space="preserve">. Эти особенности мышления в сочетании с тяжелыми нарушениями речевого развития приводят не только к  трудностям школьного обучения, к возникновению </w:t>
      </w:r>
      <w:proofErr w:type="spellStart"/>
      <w:r w:rsidRPr="00425002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425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002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425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002">
        <w:rPr>
          <w:rFonts w:ascii="Times New Roman" w:hAnsi="Times New Roman"/>
          <w:sz w:val="24"/>
          <w:szCs w:val="24"/>
        </w:rPr>
        <w:t>дискалькулии</w:t>
      </w:r>
      <w:proofErr w:type="spellEnd"/>
      <w:r w:rsidRPr="00425002">
        <w:rPr>
          <w:rFonts w:ascii="Times New Roman" w:hAnsi="Times New Roman"/>
          <w:sz w:val="24"/>
          <w:szCs w:val="24"/>
        </w:rPr>
        <w:t xml:space="preserve">, но и к проблемам в общении со сверстниками и </w:t>
      </w:r>
      <w:proofErr w:type="gramStart"/>
      <w:r w:rsidRPr="00425002">
        <w:rPr>
          <w:rFonts w:ascii="Times New Roman" w:hAnsi="Times New Roman"/>
          <w:sz w:val="24"/>
          <w:szCs w:val="24"/>
        </w:rPr>
        <w:t>со</w:t>
      </w:r>
      <w:proofErr w:type="gramEnd"/>
      <w:r w:rsidRPr="00425002">
        <w:rPr>
          <w:rFonts w:ascii="Times New Roman" w:hAnsi="Times New Roman"/>
          <w:sz w:val="24"/>
          <w:szCs w:val="24"/>
        </w:rPr>
        <w:t xml:space="preserve"> взрослыми.</w:t>
      </w:r>
    </w:p>
    <w:p w:rsidR="00FB3102" w:rsidRPr="00425002" w:rsidRDefault="00FB3102" w:rsidP="004B60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ab/>
        <w:t xml:space="preserve">В связи с этим целью нашей коррекционно-развивающей работы является формирование психологического и речевого базиса для полноценного развития личности. </w:t>
      </w:r>
    </w:p>
    <w:p w:rsidR="00FB3102" w:rsidRPr="00425002" w:rsidRDefault="00FB3102" w:rsidP="004B60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Для реализации выше постановленной цели мы определили ряд задач:</w:t>
      </w:r>
    </w:p>
    <w:p w:rsidR="00FB3102" w:rsidRPr="00425002" w:rsidRDefault="00FB3102" w:rsidP="004B60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Создать положительный эмоциональный фон;</w:t>
      </w:r>
    </w:p>
    <w:p w:rsidR="00FB3102" w:rsidRPr="00425002" w:rsidRDefault="00FB3102" w:rsidP="004B60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Развивать речь и</w:t>
      </w:r>
      <w:r w:rsidR="006A7F31" w:rsidRPr="00425002">
        <w:rPr>
          <w:rFonts w:ascii="Times New Roman" w:hAnsi="Times New Roman"/>
          <w:sz w:val="24"/>
          <w:szCs w:val="24"/>
        </w:rPr>
        <w:t xml:space="preserve"> ВПФ через игровую деятельность;</w:t>
      </w:r>
    </w:p>
    <w:p w:rsidR="006A7F31" w:rsidRPr="00425002" w:rsidRDefault="00FB3102" w:rsidP="004B60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Развивать средства неверба</w:t>
      </w:r>
      <w:r w:rsidR="006A7F31" w:rsidRPr="00425002">
        <w:rPr>
          <w:rFonts w:ascii="Times New Roman" w:hAnsi="Times New Roman"/>
          <w:sz w:val="24"/>
          <w:szCs w:val="24"/>
        </w:rPr>
        <w:t>льного и вербального  общения;</w:t>
      </w:r>
    </w:p>
    <w:p w:rsidR="006A7F31" w:rsidRDefault="006A7F31" w:rsidP="004B60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Создать условия для гармоничного развития личности ребенка.</w:t>
      </w:r>
    </w:p>
    <w:p w:rsidR="00916F8F" w:rsidRDefault="00916F8F" w:rsidP="004B60D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086"/>
        <w:gridCol w:w="6441"/>
      </w:tblGrid>
      <w:tr w:rsidR="00FF6F3A" w:rsidTr="00FF6F3A">
        <w:trPr>
          <w:trHeight w:val="286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группа. Что мы умеем.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страна эмоций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Грустим и радуемся</w:t>
            </w:r>
          </w:p>
        </w:tc>
      </w:tr>
      <w:tr w:rsidR="00FF6F3A" w:rsidTr="00FF6F3A">
        <w:trPr>
          <w:trHeight w:val="268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гнев?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Удивление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Спокойствие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средства понимания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семья</w:t>
            </w:r>
          </w:p>
        </w:tc>
      </w:tr>
      <w:tr w:rsidR="00FF6F3A" w:rsidTr="00FF6F3A">
        <w:trPr>
          <w:trHeight w:val="253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моё имя</w:t>
            </w:r>
          </w:p>
        </w:tc>
      </w:tr>
      <w:tr w:rsidR="00FF6F3A" w:rsidTr="00FF6F3A">
        <w:trPr>
          <w:trHeight w:val="268"/>
        </w:trPr>
        <w:tc>
          <w:tcPr>
            <w:tcW w:w="2086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FF6F3A" w:rsidRDefault="00FF6F3A" w:rsidP="004B60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мой характер</w:t>
            </w:r>
          </w:p>
        </w:tc>
      </w:tr>
    </w:tbl>
    <w:p w:rsidR="00916F8F" w:rsidRPr="00425002" w:rsidRDefault="00916F8F" w:rsidP="004B60D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3102" w:rsidRPr="00425002" w:rsidRDefault="00FB3102" w:rsidP="004B60D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Для решения данной проблемы специалисты и педагоги нашего детского сада в работе с детьми используют различные коммуникативные игры и упражнения. И некоторыми из них мы вас познакомим.</w:t>
      </w:r>
    </w:p>
    <w:p w:rsidR="00425002" w:rsidRPr="00425002" w:rsidRDefault="00425002" w:rsidP="004B60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С помощью упражнения “Приветствие” дети знакомятся с новыми способами общения (жесты, мимика).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Через игру «Встань на кого посмотрю» дети учатся общаться одним только взглядом.</w:t>
      </w:r>
    </w:p>
    <w:p w:rsidR="00425002" w:rsidRPr="00425002" w:rsidRDefault="004250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Для снятия повышенного мышечного тонуса, снижения агрессивности, мы используем упражнение “Поссорились и помирились”.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В игре «Волшебный кубик» с помощью изображений эмоций ребенку необходимо определить эмоциональное состояние  и передать его мимикой.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В процессе восприятия стихотворения дети выразительно изображают облака в соответствии с текстом (веселые, грустные, тучи….).  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Для развития  у детей самопознания, повышения самооценки, улучшения эмоционального состояния  мы используем  игры «Что я знаю о себе», «Зеркало», «Хорошие новости» и др.</w:t>
      </w:r>
    </w:p>
    <w:p w:rsidR="00425002" w:rsidRPr="00425002" w:rsidRDefault="004250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bCs/>
          <w:sz w:val="24"/>
          <w:szCs w:val="24"/>
        </w:rPr>
        <w:t xml:space="preserve">Игра </w:t>
      </w:r>
      <w:hyperlink r:id="rId6" w:history="1">
        <w:r w:rsidRPr="00425002">
          <w:rPr>
            <w:rFonts w:ascii="Times New Roman" w:hAnsi="Times New Roman"/>
            <w:bCs/>
            <w:sz w:val="24"/>
            <w:szCs w:val="24"/>
          </w:rPr>
          <w:t xml:space="preserve"> "Задания для имён"</w:t>
        </w:r>
      </w:hyperlink>
      <w:r w:rsidR="004B60D6">
        <w:rPr>
          <w:rFonts w:ascii="Times New Roman" w:hAnsi="Times New Roman"/>
          <w:bCs/>
          <w:sz w:val="24"/>
          <w:szCs w:val="24"/>
        </w:rPr>
        <w:t xml:space="preserve"> </w:t>
      </w:r>
      <w:r w:rsidRPr="00425002">
        <w:rPr>
          <w:rFonts w:ascii="Times New Roman" w:hAnsi="Times New Roman"/>
          <w:sz w:val="24"/>
          <w:szCs w:val="24"/>
        </w:rPr>
        <w:t xml:space="preserve">способствует не только раскрепощению детей, но и сплочению всей группы. </w:t>
      </w:r>
    </w:p>
    <w:p w:rsidR="004B60D6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Игровое упражнение  «Два дома» позволяет выявить  у детей личностные предпочтения,  избирательное отношение к другим детям  для дальнейшей подгрупповой деятельности.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Для развития инициативности, находчивости, толерантности мы проводим парную игру «Волшебная палочка», где дети </w:t>
      </w:r>
      <w:proofErr w:type="spellStart"/>
      <w:r w:rsidRPr="00425002">
        <w:rPr>
          <w:rFonts w:ascii="Times New Roman" w:hAnsi="Times New Roman"/>
          <w:sz w:val="24"/>
          <w:szCs w:val="24"/>
        </w:rPr>
        <w:t>поочереди</w:t>
      </w:r>
      <w:proofErr w:type="spellEnd"/>
      <w:r w:rsidRPr="00425002">
        <w:rPr>
          <w:rFonts w:ascii="Times New Roman" w:hAnsi="Times New Roman"/>
          <w:sz w:val="24"/>
          <w:szCs w:val="24"/>
        </w:rPr>
        <w:t xml:space="preserve"> повелевают, а затем выполняют указания.  </w:t>
      </w:r>
    </w:p>
    <w:p w:rsidR="00425002" w:rsidRPr="00425002" w:rsidRDefault="004250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В игре «Добрые волшебники»  даже самый непопулярный ребенок имеет возможность расположить к себе других детей, выразив положительное отношение к ним. Дети оказывали поддержку и помогали расколдовать «Злого волшебника» добрыми словами.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На протяжении  учебного года как на непосредственно образовательной, так и в самостоятельной деятельности у детей формировались  и развивались навыки общения</w:t>
      </w:r>
      <w:proofErr w:type="gramStart"/>
      <w:r w:rsidRPr="00425002">
        <w:rPr>
          <w:rFonts w:ascii="Times New Roman" w:hAnsi="Times New Roman"/>
          <w:sz w:val="24"/>
          <w:szCs w:val="24"/>
        </w:rPr>
        <w:t>.Э</w:t>
      </w:r>
      <w:proofErr w:type="gramEnd"/>
      <w:r w:rsidRPr="00425002">
        <w:rPr>
          <w:rFonts w:ascii="Times New Roman" w:hAnsi="Times New Roman"/>
          <w:sz w:val="24"/>
          <w:szCs w:val="24"/>
        </w:rPr>
        <w:t>то игры-этюды, путешествия, соревнования, ролевые игры, игры - драматизации, праздники и мн.др.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lastRenderedPageBreak/>
        <w:t>Преодолевать психологические барьеры, а также общаться со сверстниками и взрослыми мы учились в «Лесной школе».</w:t>
      </w:r>
    </w:p>
    <w:p w:rsidR="00425002" w:rsidRPr="00425002" w:rsidRDefault="00425002" w:rsidP="004B60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>Но в своей работе мы не одиноки. Наши помощники – это родители наших воспитанников, с которыми мы активно взаимодействуем в родительском клубе «Любящих и заботливых родителей».</w:t>
      </w:r>
    </w:p>
    <w:p w:rsidR="00425002" w:rsidRPr="00425002" w:rsidRDefault="00425002" w:rsidP="004B60D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5002">
        <w:rPr>
          <w:rFonts w:ascii="Times New Roman" w:hAnsi="Times New Roman"/>
          <w:sz w:val="24"/>
          <w:szCs w:val="24"/>
        </w:rPr>
        <w:t xml:space="preserve">Таким образом, использование  различных коммуникативных игр и упражнений  определило положительную динамику в состоянии коммуникативных умений воспитанников нашего детского сада. </w:t>
      </w:r>
    </w:p>
    <w:p w:rsidR="00425002" w:rsidRDefault="00425002" w:rsidP="004B60D6">
      <w:pPr>
        <w:spacing w:after="0"/>
        <w:rPr>
          <w:rFonts w:ascii="Times New Roman" w:hAnsi="Times New Roman"/>
          <w:sz w:val="28"/>
          <w:szCs w:val="28"/>
        </w:rPr>
      </w:pPr>
    </w:p>
    <w:p w:rsidR="00425002" w:rsidRDefault="00425002" w:rsidP="004B60D6">
      <w:pPr>
        <w:spacing w:after="0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002" w:rsidRDefault="00425002" w:rsidP="0042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102" w:rsidRDefault="00FB3102" w:rsidP="004250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B3102" w:rsidSect="009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42B"/>
    <w:multiLevelType w:val="hybridMultilevel"/>
    <w:tmpl w:val="2F42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177A2"/>
    <w:multiLevelType w:val="hybridMultilevel"/>
    <w:tmpl w:val="CE2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83640"/>
    <w:multiLevelType w:val="hybridMultilevel"/>
    <w:tmpl w:val="017C68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664F3315"/>
    <w:multiLevelType w:val="hybridMultilevel"/>
    <w:tmpl w:val="D1426E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0C23"/>
    <w:rsid w:val="00010AE0"/>
    <w:rsid w:val="000237F9"/>
    <w:rsid w:val="000564A3"/>
    <w:rsid w:val="00095693"/>
    <w:rsid w:val="000F47BF"/>
    <w:rsid w:val="00101D2F"/>
    <w:rsid w:val="00112AFF"/>
    <w:rsid w:val="00113319"/>
    <w:rsid w:val="001543E5"/>
    <w:rsid w:val="001929F8"/>
    <w:rsid w:val="001D2BAE"/>
    <w:rsid w:val="002243F2"/>
    <w:rsid w:val="0024631F"/>
    <w:rsid w:val="002A1625"/>
    <w:rsid w:val="002D4F67"/>
    <w:rsid w:val="00323A99"/>
    <w:rsid w:val="003356C6"/>
    <w:rsid w:val="00373F3F"/>
    <w:rsid w:val="003C0500"/>
    <w:rsid w:val="003C05E6"/>
    <w:rsid w:val="00425002"/>
    <w:rsid w:val="00470602"/>
    <w:rsid w:val="004B2107"/>
    <w:rsid w:val="004B60D6"/>
    <w:rsid w:val="005052C1"/>
    <w:rsid w:val="00555675"/>
    <w:rsid w:val="00591D54"/>
    <w:rsid w:val="005A1E65"/>
    <w:rsid w:val="006A7F31"/>
    <w:rsid w:val="006D40EF"/>
    <w:rsid w:val="006E706A"/>
    <w:rsid w:val="00797F76"/>
    <w:rsid w:val="007B467F"/>
    <w:rsid w:val="00805202"/>
    <w:rsid w:val="008506E8"/>
    <w:rsid w:val="008E067B"/>
    <w:rsid w:val="008E6476"/>
    <w:rsid w:val="008F5D5E"/>
    <w:rsid w:val="00900C23"/>
    <w:rsid w:val="00916F8F"/>
    <w:rsid w:val="00924AE7"/>
    <w:rsid w:val="00954F28"/>
    <w:rsid w:val="00A314EA"/>
    <w:rsid w:val="00A51E46"/>
    <w:rsid w:val="00AB39B0"/>
    <w:rsid w:val="00AC2F85"/>
    <w:rsid w:val="00AD0534"/>
    <w:rsid w:val="00AE73E0"/>
    <w:rsid w:val="00B20BD4"/>
    <w:rsid w:val="00B316A1"/>
    <w:rsid w:val="00BD3280"/>
    <w:rsid w:val="00BE1783"/>
    <w:rsid w:val="00CB1441"/>
    <w:rsid w:val="00D264EC"/>
    <w:rsid w:val="00D80A52"/>
    <w:rsid w:val="00DA68FA"/>
    <w:rsid w:val="00DC4871"/>
    <w:rsid w:val="00E9151B"/>
    <w:rsid w:val="00EE4EA9"/>
    <w:rsid w:val="00F5125A"/>
    <w:rsid w:val="00F94223"/>
    <w:rsid w:val="00FA4A1C"/>
    <w:rsid w:val="00FB3102"/>
    <w:rsid w:val="00FC26F8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2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A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E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F47B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A1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A1E65"/>
    <w:rPr>
      <w:rFonts w:cs="Times New Roman"/>
    </w:rPr>
  </w:style>
  <w:style w:type="character" w:styleId="a5">
    <w:name w:val="Hyperlink"/>
    <w:basedOn w:val="a0"/>
    <w:uiPriority w:val="99"/>
    <w:semiHidden/>
    <w:rsid w:val="005A1E65"/>
    <w:rPr>
      <w:rFonts w:cs="Times New Roman"/>
      <w:color w:val="0000FF"/>
      <w:u w:val="single"/>
    </w:rPr>
  </w:style>
  <w:style w:type="character" w:styleId="HTML">
    <w:name w:val="HTML Typewriter"/>
    <w:basedOn w:val="a0"/>
    <w:uiPriority w:val="99"/>
    <w:semiHidden/>
    <w:rsid w:val="005A1E65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0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916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igry/21-vospitatelu/teksty-igr/160-zadaniya-dlya-im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683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16</cp:revision>
  <cp:lastPrinted>2015-05-14T07:19:00Z</cp:lastPrinted>
  <dcterms:created xsi:type="dcterms:W3CDTF">2015-04-28T11:50:00Z</dcterms:created>
  <dcterms:modified xsi:type="dcterms:W3CDTF">2021-12-16T15:57:00Z</dcterms:modified>
</cp:coreProperties>
</file>